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519" w:rsidRDefault="005A2519" w:rsidP="00A34403">
      <w:pPr>
        <w:rPr>
          <w:rFonts w:ascii="Times New Roman" w:hAnsi="Times New Roman" w:cs="Times New Roman"/>
          <w:sz w:val="24"/>
          <w:szCs w:val="24"/>
        </w:rPr>
      </w:pPr>
      <w:r w:rsidRPr="005A2519">
        <w:rPr>
          <w:rFonts w:ascii="Times New Roman" w:hAnsi="Times New Roman" w:cs="Times New Roman"/>
          <w:sz w:val="24"/>
          <w:szCs w:val="24"/>
        </w:rPr>
        <w:t>Journal Response</w:t>
      </w:r>
    </w:p>
    <w:p w:rsidR="00A34403" w:rsidRPr="00A34403" w:rsidRDefault="00A34403" w:rsidP="00A34403">
      <w:pPr>
        <w:rPr>
          <w:rFonts w:ascii="Times New Roman" w:hAnsi="Times New Roman" w:cs="Times New Roman"/>
          <w:sz w:val="24"/>
          <w:szCs w:val="24"/>
        </w:rPr>
      </w:pPr>
      <w:bookmarkStart w:id="0" w:name="_GoBack"/>
      <w:bookmarkEnd w:id="0"/>
      <w:r w:rsidRPr="00A34403">
        <w:rPr>
          <w:rFonts w:ascii="Times New Roman" w:hAnsi="Times New Roman" w:cs="Times New Roman"/>
          <w:sz w:val="24"/>
          <w:szCs w:val="24"/>
        </w:rPr>
        <w:t>Hello,</w:t>
      </w:r>
    </w:p>
    <w:p w:rsidR="00A34403" w:rsidRPr="00A34403" w:rsidRDefault="00A34403" w:rsidP="00A34403">
      <w:pPr>
        <w:rPr>
          <w:rFonts w:ascii="Times New Roman" w:hAnsi="Times New Roman" w:cs="Times New Roman"/>
          <w:sz w:val="24"/>
          <w:szCs w:val="24"/>
        </w:rPr>
      </w:pPr>
      <w:r w:rsidRPr="00A34403">
        <w:rPr>
          <w:rFonts w:ascii="Times New Roman" w:hAnsi="Times New Roman" w:cs="Times New Roman"/>
          <w:sz w:val="24"/>
          <w:szCs w:val="24"/>
        </w:rPr>
        <w:t>I applaud your efforts in this informative journal entry. I support your concern to the author’s assertion that individuals who appear in public places, whether they are public or private figures, tend to expect less privacy than it is the case in private settings (Moore et al., 2017). Your post shares concern to one of the most controversial court holding that most corporations and restaurants do not have the right to privacy. In my capacity, privacy is very core to both private and public entities, and hence there is a need to underscore its importance. All the same, the nature of communication and law ethics has been rapidly unfolding, and hence journalists must be served with the legal capacity to disclose both essential and sensitive information. Thanks for sharing.</w:t>
      </w:r>
    </w:p>
    <w:p w:rsidR="00A34403" w:rsidRPr="00A34403" w:rsidRDefault="00A34403" w:rsidP="00A34403">
      <w:pPr>
        <w:rPr>
          <w:rFonts w:ascii="Times New Roman" w:hAnsi="Times New Roman" w:cs="Times New Roman"/>
          <w:sz w:val="24"/>
          <w:szCs w:val="24"/>
        </w:rPr>
      </w:pPr>
      <w:r w:rsidRPr="00A34403">
        <w:rPr>
          <w:rFonts w:ascii="Times New Roman" w:hAnsi="Times New Roman" w:cs="Times New Roman"/>
          <w:sz w:val="24"/>
          <w:szCs w:val="24"/>
        </w:rPr>
        <w:t>Reference</w:t>
      </w:r>
    </w:p>
    <w:p w:rsidR="000D38A2" w:rsidRPr="00A34403" w:rsidRDefault="00A34403" w:rsidP="00A34403">
      <w:pPr>
        <w:rPr>
          <w:rFonts w:ascii="Times New Roman" w:hAnsi="Times New Roman" w:cs="Times New Roman"/>
          <w:sz w:val="24"/>
          <w:szCs w:val="24"/>
        </w:rPr>
      </w:pPr>
      <w:r w:rsidRPr="00A34403">
        <w:rPr>
          <w:rFonts w:ascii="Times New Roman" w:hAnsi="Times New Roman" w:cs="Times New Roman"/>
          <w:sz w:val="24"/>
          <w:szCs w:val="24"/>
        </w:rPr>
        <w:t>Moore, R., Murray, M., Farrell, M., &amp; Youm, K. H. (2017). Media Law and Ethics. Rutledge.</w:t>
      </w:r>
    </w:p>
    <w:sectPr w:rsidR="000D38A2" w:rsidRPr="00A34403" w:rsidSect="007C65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D38A2"/>
    <w:rsid w:val="000D38A2"/>
    <w:rsid w:val="005A2519"/>
    <w:rsid w:val="007C6536"/>
    <w:rsid w:val="00804AC4"/>
    <w:rsid w:val="00A34403"/>
    <w:rsid w:val="00B80D13"/>
    <w:rsid w:val="00EA59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2020-03-27T04:51:00Z</dcterms:created>
  <dcterms:modified xsi:type="dcterms:W3CDTF">2020-03-27T04:51:00Z</dcterms:modified>
</cp:coreProperties>
</file>